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52" w:rsidRPr="006F040B" w:rsidRDefault="00022D52" w:rsidP="006F040B">
      <w:pPr>
        <w:jc w:val="center"/>
        <w:rPr>
          <w:b/>
          <w:sz w:val="36"/>
        </w:rPr>
      </w:pPr>
      <w:r w:rsidRPr="006F040B">
        <w:rPr>
          <w:b/>
          <w:sz w:val="36"/>
        </w:rPr>
        <w:t>The options menu with GeoGebra 4.0</w:t>
      </w:r>
    </w:p>
    <w:p w:rsidR="00022D52" w:rsidRDefault="00022D52"/>
    <w:p w:rsidR="006F040B" w:rsidRDefault="006F040B" w:rsidP="006F040B">
      <w:r>
        <w:t>Verified with 3.9.162</w:t>
      </w:r>
    </w:p>
    <w:p w:rsidR="006F040B" w:rsidRDefault="006F040B"/>
    <w:p w:rsidR="00022D52" w:rsidRDefault="00022D52">
      <w:r>
        <w:t>It is worthwhile to look at the options menu of GeoGebra.</w:t>
      </w:r>
    </w:p>
    <w:p w:rsidR="00022D52" w:rsidRDefault="00022D52"/>
    <w:p w:rsidR="00022D52" w:rsidRDefault="00875CA8">
      <w:r>
        <w:rPr>
          <w:noProof/>
        </w:rPr>
        <w:drawing>
          <wp:inline distT="0" distB="0" distL="0" distR="0">
            <wp:extent cx="3847619" cy="2787302"/>
            <wp:effectExtent l="25400" t="0" r="0" b="0"/>
            <wp:docPr id="6" name="Picture 6" descr="HardDrive:Users:maymk:Desktop:Option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rdDrive:Users:maymk:Desktop:Options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619" cy="278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A8" w:rsidRDefault="00875CA8"/>
    <w:p w:rsidR="00ED4747" w:rsidRDefault="00875CA8">
      <w:r>
        <w:t xml:space="preserve">Most of the items in the menu have an arrow to the side that </w:t>
      </w:r>
      <w:proofErr w:type="gramStart"/>
      <w:r>
        <w:t>produce</w:t>
      </w:r>
      <w:proofErr w:type="gramEnd"/>
      <w:r>
        <w:t xml:space="preserve"> a further menu of options of a particular type.</w:t>
      </w:r>
    </w:p>
    <w:p w:rsidR="00ED4747" w:rsidRDefault="00ED4747"/>
    <w:p w:rsidR="00022D52" w:rsidRDefault="00ED4747">
      <w:r>
        <w:t>For example, the Algebra item gives the options for viewing items in the algebra window.  The default option gives the objects and their values.</w:t>
      </w:r>
    </w:p>
    <w:p w:rsidR="00022D52" w:rsidRDefault="00ED4747">
      <w:r>
        <w:rPr>
          <w:noProof/>
        </w:rPr>
        <w:drawing>
          <wp:inline distT="0" distB="0" distL="0" distR="0">
            <wp:extent cx="4374603" cy="2006349"/>
            <wp:effectExtent l="25400" t="0" r="0" b="0"/>
            <wp:docPr id="7" name="Picture 7" descr="HardDrive:Users:maymk:Desktop:Option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rdDrive:Users:maymk:Desktop:Options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603" cy="200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D52" w:rsidRDefault="00022D52"/>
    <w:p w:rsidR="00022D52" w:rsidRDefault="00ED4747">
      <w:r>
        <w:t>A second option lists the dependent objects with their definitions.</w:t>
      </w:r>
    </w:p>
    <w:p w:rsidR="00022D52" w:rsidRDefault="00ED4747">
      <w:r>
        <w:rPr>
          <w:noProof/>
        </w:rPr>
        <w:drawing>
          <wp:inline distT="0" distB="0" distL="0" distR="0">
            <wp:extent cx="4374603" cy="2006349"/>
            <wp:effectExtent l="25400" t="0" r="0" b="0"/>
            <wp:docPr id="8" name="Picture 8" descr="HardDrive:Users:maymk:Desktop:Option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rdDrive:Users:maymk:Desktop:Options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603" cy="200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47" w:rsidRDefault="00ED4747"/>
    <w:p w:rsidR="00ED4747" w:rsidRDefault="00ED4747">
      <w:r>
        <w:t>Notice that free objects are still given with values.</w:t>
      </w:r>
    </w:p>
    <w:p w:rsidR="00ED4747" w:rsidRDefault="00ED4747">
      <w:r>
        <w:t>The third option for the algebra window is to describe dependent objects with the command used to create them.</w:t>
      </w:r>
    </w:p>
    <w:p w:rsidR="00022D52" w:rsidRDefault="00ED4747">
      <w:r>
        <w:rPr>
          <w:noProof/>
        </w:rPr>
        <w:drawing>
          <wp:inline distT="0" distB="0" distL="0" distR="0">
            <wp:extent cx="4374603" cy="2006349"/>
            <wp:effectExtent l="25400" t="0" r="0" b="0"/>
            <wp:docPr id="9" name="Picture 9" descr="HardDrive:Users:maymk:Desktop:Option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rdDrive:Users:maymk:Desktop:Options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603" cy="200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D52" w:rsidRDefault="00022D52"/>
    <w:p w:rsidR="00ED4747" w:rsidRDefault="00ED4747">
      <w:r>
        <w:t>Many of the other options are fairly self</w:t>
      </w:r>
      <w:r w:rsidR="00D867B2">
        <w:t>-</w:t>
      </w:r>
      <w:r>
        <w:t>explanatory.</w:t>
      </w:r>
    </w:p>
    <w:p w:rsidR="00ED4747" w:rsidRDefault="00ED4747"/>
    <w:p w:rsidR="00D867B2" w:rsidRDefault="00D867B2">
      <w:r>
        <w:t>Point capturing refers to whether or not even points get a preference.  The default has this feature on.  It means that when you drag a point, if it gets close to a lattice point (both coordinates whole numbers), then it will snap to that point.</w:t>
      </w:r>
    </w:p>
    <w:p w:rsidR="00D867B2" w:rsidRDefault="00D867B2"/>
    <w:p w:rsidR="00D867B2" w:rsidRDefault="00D867B2">
      <w:r>
        <w:t>Angle Unit refers to whether angles are reported in degrees or radians.  For most courses there is a best choice here, but it depends on the course as to what that is.</w:t>
      </w:r>
    </w:p>
    <w:p w:rsidR="00D867B2" w:rsidRDefault="00D867B2"/>
    <w:p w:rsidR="00D867B2" w:rsidRDefault="00D867B2">
      <w:r>
        <w:t>Rounding determines how much of a number is reported when it is listed.  Note that this can either be done in terms of decimal places or in terms of significant digits.</w:t>
      </w:r>
    </w:p>
    <w:p w:rsidR="00D867B2" w:rsidRDefault="00D867B2">
      <w:r>
        <w:rPr>
          <w:noProof/>
        </w:rPr>
        <w:drawing>
          <wp:inline distT="0" distB="0" distL="0" distR="0">
            <wp:extent cx="4876191" cy="2158730"/>
            <wp:effectExtent l="25400" t="0" r="609" b="0"/>
            <wp:docPr id="10" name="Picture 10" descr="HardDrive:Users:maymk:Desktop:Option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rdDrive:Users:maymk:Desktop:Options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91" cy="21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D52" w:rsidRDefault="00D867B2">
      <w:r>
        <w:t xml:space="preserve">It should be noted that when dragging an object, the stored value </w:t>
      </w:r>
      <w:proofErr w:type="gramStart"/>
      <w:r>
        <w:t>will</w:t>
      </w:r>
      <w:proofErr w:type="gramEnd"/>
      <w:r>
        <w:t xml:space="preserve"> match the rounding conditions.</w:t>
      </w:r>
    </w:p>
    <w:p w:rsidR="00022D52" w:rsidRDefault="00022D52"/>
    <w:p w:rsidR="00BF3765" w:rsidRDefault="00BF3765">
      <w:r>
        <w:t>The Continuity option refers to moving intersection points and the use of near-to heuristics to keep such points from jumping around.</w:t>
      </w:r>
    </w:p>
    <w:p w:rsidR="00BF3765" w:rsidRDefault="00BF3765"/>
    <w:p w:rsidR="00BF3765" w:rsidRDefault="00BF3765">
      <w:r>
        <w:t>The Point Style, Checkbox Size, and Right Angle Style are self-explanatory.</w:t>
      </w:r>
      <w:r w:rsidR="00FC0408">
        <w:t xml:space="preserve">  Coordinates controls which convention is used for labeling the coordinates of an ordered pair.</w:t>
      </w:r>
    </w:p>
    <w:p w:rsidR="00BF3765" w:rsidRDefault="00BF3765"/>
    <w:p w:rsidR="00BF3765" w:rsidRDefault="00FC0408">
      <w:r>
        <w:t xml:space="preserve">Font Size and </w:t>
      </w:r>
      <w:proofErr w:type="gramStart"/>
      <w:r>
        <w:t>Labeling</w:t>
      </w:r>
      <w:proofErr w:type="gramEnd"/>
      <w:r>
        <w:t xml:space="preserve"> control default behavior for the font size used and whether or not object labels are shown respectively.</w:t>
      </w:r>
    </w:p>
    <w:p w:rsidR="00FC0408" w:rsidRDefault="00FC0408"/>
    <w:p w:rsidR="005D0F9D" w:rsidRDefault="00FC0408">
      <w:r>
        <w:t>The Language option is part of localization.  It controls the language used for all the comman</w:t>
      </w:r>
      <w:r w:rsidR="005D0F9D">
        <w:t>ds and instructions given by Ge</w:t>
      </w:r>
      <w:r>
        <w:t>oGebra.</w:t>
      </w:r>
    </w:p>
    <w:p w:rsidR="005D0F9D" w:rsidRDefault="005D0F9D">
      <w:r>
        <w:rPr>
          <w:noProof/>
        </w:rPr>
        <w:drawing>
          <wp:inline distT="0" distB="0" distL="0" distR="0">
            <wp:extent cx="3631746" cy="2095238"/>
            <wp:effectExtent l="25400" t="0" r="454" b="0"/>
            <wp:docPr id="11" name="Picture 11" descr="HardDrive:Users:maymk:Desktop:Option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rdDrive:Users:maymk:Desktop:Options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746" cy="209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F9D" w:rsidRDefault="005D0F9D"/>
    <w:p w:rsidR="00563B8E" w:rsidRDefault="005D0F9D">
      <w:r>
        <w:t>Obviously that feature is quite useful if you are working with students from a non-English background.</w:t>
      </w:r>
    </w:p>
    <w:p w:rsidR="00563B8E" w:rsidRDefault="00563B8E"/>
    <w:p w:rsidR="008F3F9D" w:rsidRDefault="00563B8E">
      <w:r>
        <w:t>The graphics and Options items each pull up a tabbed window.  We start by looking at the Graphics tab.</w:t>
      </w:r>
      <w:r w:rsidR="008F3F9D">
        <w:t xml:space="preserve">  We start by noticing that Release 4.0 of GeoGebra gives you 2 graphics windows, Graphics and Graphics2.  For each of the graphics windows we have tabs that roughly correspond to the general viewing window, the x-axis, the y-axis and whether or not a grid is shown in the background.</w:t>
      </w:r>
    </w:p>
    <w:p w:rsidR="00563B8E" w:rsidRDefault="00563B8E"/>
    <w:p w:rsidR="00563B8E" w:rsidRDefault="00563B8E">
      <w:r>
        <w:rPr>
          <w:noProof/>
        </w:rPr>
        <w:drawing>
          <wp:inline distT="0" distB="0" distL="0" distR="0">
            <wp:extent cx="4076191" cy="3060318"/>
            <wp:effectExtent l="25400" t="0" r="0" b="0"/>
            <wp:docPr id="12" name="Picture 12" descr="HardDrive:Users:maymk:Desktop:Option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ardDrive:Users:maymk:Desktop:Options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191" cy="306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9D" w:rsidRDefault="008F3F9D"/>
    <w:p w:rsidR="008F3F9D" w:rsidRDefault="008F3F9D">
      <w:r>
        <w:t>If you look at the options for an axis, there are some features worth pointing out.</w:t>
      </w:r>
    </w:p>
    <w:p w:rsidR="008F3F9D" w:rsidRDefault="00481B99">
      <w:r>
        <w:rPr>
          <w:noProof/>
        </w:rPr>
        <w:drawing>
          <wp:inline distT="0" distB="0" distL="0" distR="0">
            <wp:extent cx="5136508" cy="3561905"/>
            <wp:effectExtent l="25400" t="0" r="0" b="0"/>
            <wp:docPr id="14" name="Picture 14" descr="HardDrive:Users:maymk:Desktop:Option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ardDrive:Users:maymk:Desktop:Options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08" cy="356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9D" w:rsidRDefault="008F3F9D"/>
    <w:p w:rsidR="00481B99" w:rsidRDefault="00481B99">
      <w:r>
        <w:t>You can specify the units of distance on an axis.  Units of 1, π, and π/2 are available by default.  As the picture shows, you can also specify other units, like π/4, but they get converted to a decimal equivalent.  The axis can be labeled as you wish, since you may want a u-v plane for example.  You can also control whether the axis are placed to cross at a specific point (the origin by default, or stick to the edge.  This is useful when you want to view a region away from the origin.</w:t>
      </w:r>
    </w:p>
    <w:p w:rsidR="00481B99" w:rsidRDefault="00481B99"/>
    <w:p w:rsidR="00481B99" w:rsidRDefault="00481B99">
      <w:r>
        <w:t>Another new feature with release 4.0 is that while the axes are for a Cartesian coordinate system</w:t>
      </w:r>
      <w:proofErr w:type="gramStart"/>
      <w:r>
        <w:t>,  you</w:t>
      </w:r>
      <w:proofErr w:type="gramEnd"/>
      <w:r>
        <w:t xml:space="preserve"> can specify that the grid should use polar coordinates.</w:t>
      </w:r>
    </w:p>
    <w:p w:rsidR="00481B99" w:rsidRDefault="00481B99"/>
    <w:p w:rsidR="00481B99" w:rsidRDefault="00481B99">
      <w:r>
        <w:rPr>
          <w:noProof/>
        </w:rPr>
        <w:drawing>
          <wp:inline distT="0" distB="0" distL="0" distR="0">
            <wp:extent cx="4984127" cy="2628572"/>
            <wp:effectExtent l="25400" t="0" r="0" b="0"/>
            <wp:docPr id="15" name="Picture 15" descr="HardDrive:Users:maymk:Desktop:Option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rdDrive:Users:maymk:Desktop:Options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27" cy="26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9D" w:rsidRDefault="008F3F9D"/>
    <w:p w:rsidR="0018067F" w:rsidRDefault="0018067F">
      <w:r>
        <w:t>The Defaults tab in the Options window is also worth exploring.  (This is also new with release 4.0)</w:t>
      </w:r>
    </w:p>
    <w:p w:rsidR="0018067F" w:rsidRDefault="0018067F">
      <w:r>
        <w:rPr>
          <w:noProof/>
        </w:rPr>
        <w:drawing>
          <wp:inline distT="0" distB="0" distL="0" distR="0">
            <wp:extent cx="4050794" cy="3022222"/>
            <wp:effectExtent l="25400" t="0" r="0" b="0"/>
            <wp:docPr id="16" name="Picture 16" descr="HardDrive:Users:maymk:Desktop:Options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rdDrive:Users:maymk:Desktop:Options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794" cy="302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67F" w:rsidRDefault="0018067F"/>
    <w:p w:rsidR="00017C7C" w:rsidRDefault="0018067F">
      <w:r>
        <w:t xml:space="preserve">This tab allows you to specify </w:t>
      </w:r>
      <w:proofErr w:type="spellStart"/>
      <w:r>
        <w:t>GeoGebra's</w:t>
      </w:r>
      <w:proofErr w:type="spellEnd"/>
      <w:r>
        <w:t xml:space="preserve"> default behavior when a new object is created.  This includes the visual style used, the use of labels, and if the object is fixed or auxiliary.</w:t>
      </w:r>
    </w:p>
    <w:p w:rsidR="00017C7C" w:rsidRDefault="00017C7C"/>
    <w:p w:rsidR="00017C7C" w:rsidRDefault="00017C7C">
      <w:r>
        <w:t>The items to Save Settings and Restore Default Settings are self-explanatory.</w:t>
      </w:r>
    </w:p>
    <w:p w:rsidR="00017C7C" w:rsidRDefault="00017C7C"/>
    <w:p w:rsidR="00017C7C" w:rsidRDefault="00017C7C" w:rsidP="00017C7C"/>
    <w:p w:rsidR="00017C7C" w:rsidRDefault="00017C7C" w:rsidP="00017C7C">
      <w:pPr>
        <w:pStyle w:val="Heading2"/>
        <w:spacing w:before="2" w:after="2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3175</wp:posOffset>
            </wp:positionV>
            <wp:extent cx="1122680" cy="396240"/>
            <wp:effectExtent l="25400" t="0" r="0" b="0"/>
            <wp:wrapSquare wrapText="bothSides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BE4">
        <w:t xml:space="preserve"> </w:t>
      </w:r>
      <w:r w:rsidRPr="004575E1">
        <w:rPr>
          <w:b w:val="0"/>
          <w:sz w:val="24"/>
        </w:rPr>
        <w:t xml:space="preserve">Except where otherwise </w:t>
      </w:r>
      <w:hyperlink r:id="rId15" w:anchor="license" w:history="1">
        <w:r w:rsidRPr="004575E1">
          <w:rPr>
            <w:rStyle w:val="Hyperlink"/>
            <w:b w:val="0"/>
            <w:sz w:val="24"/>
          </w:rPr>
          <w:t>noted</w:t>
        </w:r>
      </w:hyperlink>
      <w:r w:rsidRPr="004575E1">
        <w:rPr>
          <w:b w:val="0"/>
          <w:sz w:val="24"/>
        </w:rPr>
        <w:t>, content on this site is licensed under a Creative Commons Attribution-</w:t>
      </w:r>
      <w:proofErr w:type="spellStart"/>
      <w:r w:rsidRPr="004575E1">
        <w:rPr>
          <w:b w:val="0"/>
          <w:sz w:val="24"/>
        </w:rPr>
        <w:t>NonCommercial-ShareAlike</w:t>
      </w:r>
      <w:proofErr w:type="spellEnd"/>
      <w:r w:rsidRPr="004575E1">
        <w:rPr>
          <w:b w:val="0"/>
          <w:sz w:val="24"/>
        </w:rPr>
        <w:t xml:space="preserve"> 3.0 license</w:t>
      </w:r>
      <w:r>
        <w:rPr>
          <w:b w:val="0"/>
          <w:sz w:val="24"/>
        </w:rPr>
        <w:t>, Mike May, S.J. maymk@slu.edu</w:t>
      </w:r>
    </w:p>
    <w:p w:rsidR="00022D52" w:rsidRDefault="00022D52"/>
    <w:sectPr w:rsidR="00022D52" w:rsidSect="00022D5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22D52"/>
    <w:rsid w:val="00017C7C"/>
    <w:rsid w:val="00022D52"/>
    <w:rsid w:val="0018067F"/>
    <w:rsid w:val="00481B99"/>
    <w:rsid w:val="00563B8E"/>
    <w:rsid w:val="005D0F9D"/>
    <w:rsid w:val="006F040B"/>
    <w:rsid w:val="00875CA8"/>
    <w:rsid w:val="008F220A"/>
    <w:rsid w:val="008F3F9D"/>
    <w:rsid w:val="00BF3765"/>
    <w:rsid w:val="00D867B2"/>
    <w:rsid w:val="00ED4747"/>
    <w:rsid w:val="00FC040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6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rsid w:val="00017C7C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7C7C"/>
    <w:rPr>
      <w:rFonts w:ascii="Times" w:hAnsi="Times"/>
      <w:b/>
      <w:sz w:val="36"/>
    </w:rPr>
  </w:style>
  <w:style w:type="character" w:styleId="Hyperlink">
    <w:name w:val="Hyperlink"/>
    <w:basedOn w:val="DefaultParagraphFont"/>
    <w:uiPriority w:val="99"/>
    <w:rsid w:val="00017C7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22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11.png"/><Relationship Id="rId4" Type="http://schemas.openxmlformats.org/officeDocument/2006/relationships/image" Target="media/image1.png"/><Relationship Id="rId7" Type="http://schemas.openxmlformats.org/officeDocument/2006/relationships/image" Target="media/image4.png"/><Relationship Id="rId11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6" Type="http://schemas.openxmlformats.org/officeDocument/2006/relationships/fontTable" Target="fontTable.xml"/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0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://creativecommons.org/policies" TargetMode="External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9" Type="http://schemas.openxmlformats.org/officeDocument/2006/relationships/image" Target="media/image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544</Words>
  <Characters>3105</Characters>
  <Application>Microsoft Macintosh Word</Application>
  <DocSecurity>0</DocSecurity>
  <Lines>25</Lines>
  <Paragraphs>6</Paragraphs>
  <ScaleCrop>false</ScaleCrop>
  <Company>St. Louis University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May</dc:creator>
  <cp:keywords/>
  <cp:lastModifiedBy>Mike May</cp:lastModifiedBy>
  <cp:revision>3</cp:revision>
  <dcterms:created xsi:type="dcterms:W3CDTF">2011-02-12T14:29:00Z</dcterms:created>
  <dcterms:modified xsi:type="dcterms:W3CDTF">2011-02-12T19:28:00Z</dcterms:modified>
</cp:coreProperties>
</file>